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2A" w:rsidRDefault="008C042A" w:rsidP="008C0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  <w:sz w:val="36"/>
          <w:szCs w:val="36"/>
        </w:rPr>
      </w:pPr>
      <w:r w:rsidRPr="008C042A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 xml:space="preserve">В Сбербанке Онлайн </w:t>
      </w:r>
      <w:r w:rsidR="00644D74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>имеются</w:t>
      </w:r>
      <w:r w:rsidRPr="008C042A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 xml:space="preserve"> сервисы Пенсионного фонда России</w:t>
      </w:r>
    </w:p>
    <w:p w:rsidR="00E337D8" w:rsidRDefault="00E337D8" w:rsidP="00E337D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E337D8" w:rsidRPr="00546A8A" w:rsidRDefault="00E337D8" w:rsidP="00E337D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E337D8" w:rsidRPr="00546A8A" w:rsidRDefault="00644D74" w:rsidP="00E337D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</w:t>
      </w:r>
      <w:r w:rsidR="0041079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6</w:t>
      </w:r>
      <w:r w:rsidR="00E337D8"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 w:rsidR="0041079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10</w:t>
      </w:r>
      <w:bookmarkStart w:id="0" w:name="_GoBack"/>
      <w:bookmarkEnd w:id="0"/>
      <w:r w:rsidR="00E337D8"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 w:rsidR="00E337D8" w:rsidRPr="00AF262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="00E337D8"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E337D8" w:rsidRDefault="00E337D8" w:rsidP="00E337D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8C042A" w:rsidRDefault="008C042A" w:rsidP="008C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8C042A" w:rsidRPr="008C042A" w:rsidRDefault="008C042A" w:rsidP="008C042A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8C042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Пенсионный фонд и Сбербанк реализовали совместный проект по предоставлению электронных услуг, который открыл для клиентов крупнейшей в стране кредитной организации доступ к </w:t>
      </w:r>
      <w:proofErr w:type="gramStart"/>
      <w:r w:rsidRPr="008C042A">
        <w:rPr>
          <w:rFonts w:ascii="Arial" w:hAnsi="Arial" w:cs="Arial"/>
          <w:b/>
          <w:color w:val="595959" w:themeColor="text1" w:themeTint="A6"/>
          <w:sz w:val="24"/>
          <w:szCs w:val="24"/>
        </w:rPr>
        <w:t>интернет-сервисам</w:t>
      </w:r>
      <w:proofErr w:type="gramEnd"/>
      <w:r w:rsidRPr="008C042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ПФР через электронную систему Сбербанк Онлайн. Отныне клиенты банка могут получать электронные услуги Пенсионного фонда напрямую из своего личного кабинета на сайте банка или через мобильное приложение.</w:t>
      </w:r>
    </w:p>
    <w:p w:rsidR="008C042A" w:rsidRPr="008C042A" w:rsidRDefault="008C042A" w:rsidP="008C042A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8C042A">
        <w:rPr>
          <w:rFonts w:ascii="Arial" w:hAnsi="Arial" w:cs="Arial"/>
          <w:color w:val="595959" w:themeColor="text1" w:themeTint="A6"/>
          <w:sz w:val="24"/>
          <w:szCs w:val="24"/>
        </w:rPr>
        <w:t>Учитывая, что Сбербанк входит в число крупнейших доставщиков выплат российским пенсионерам, одним из первых сервисов ПФР, появившихся в электронной системе банка, стала подача заявления о выборе доставочной организации. Сервис позволяет в несколько кликов перевести получение пенсии из любого банка на счет или карту, открытые в Сбербанке.</w:t>
      </w:r>
    </w:p>
    <w:p w:rsidR="008C042A" w:rsidRPr="008C042A" w:rsidRDefault="008C042A" w:rsidP="008C042A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8C042A">
        <w:rPr>
          <w:rFonts w:ascii="Arial" w:hAnsi="Arial" w:cs="Arial"/>
          <w:color w:val="595959" w:themeColor="text1" w:themeTint="A6"/>
          <w:sz w:val="24"/>
          <w:szCs w:val="24"/>
        </w:rPr>
        <w:t>Другим сервисом ПФР в системе Сбербанк Онлайн стал запрос выписки из индивидуального лицевого счета. Она содержит ключевые сведения о формировании пенсионных прав человека, включая стаж, уплаченные на пенсию страховые взносы, периоды трудовой деятельности, а также сведения о пенсионных накоплениях. Выписка из лицевого счета по обязательному пенсионному страхованию – один из самых востребованных электронных сервисов Пенсионного фонда.</w:t>
      </w:r>
    </w:p>
    <w:p w:rsidR="008C042A" w:rsidRPr="008C042A" w:rsidRDefault="008C042A" w:rsidP="008C042A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8C042A">
        <w:rPr>
          <w:rFonts w:ascii="Arial" w:hAnsi="Arial" w:cs="Arial"/>
          <w:color w:val="595959" w:themeColor="text1" w:themeTint="A6"/>
          <w:sz w:val="24"/>
          <w:szCs w:val="24"/>
        </w:rPr>
        <w:t>Совместная работа ПФР и Сбербанка над развитием системы электронных услуг будет продолжена. В настоящее время к запуску через Сбербанк Онлайн готовятся новые сервисы Пенсионного фонда, включая оформление сертификата на материнский капитал и распоряжение его средствами.</w:t>
      </w:r>
    </w:p>
    <w:p w:rsidR="008C042A" w:rsidRDefault="00644D74" w:rsidP="008C042A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8C042A">
        <w:rPr>
          <w:rFonts w:ascii="Arial" w:hAnsi="Arial" w:cs="Arial"/>
          <w:color w:val="595959" w:themeColor="text1" w:themeTint="A6"/>
          <w:sz w:val="24"/>
          <w:szCs w:val="24"/>
        </w:rPr>
        <w:t>Пенсионный</w:t>
      </w:r>
      <w:r w:rsidR="008C042A" w:rsidRPr="008C042A">
        <w:rPr>
          <w:rFonts w:ascii="Arial" w:hAnsi="Arial" w:cs="Arial"/>
          <w:color w:val="595959" w:themeColor="text1" w:themeTint="A6"/>
          <w:sz w:val="24"/>
          <w:szCs w:val="24"/>
        </w:rPr>
        <w:t xml:space="preserve"> фонд ежегодно повышает качество обслуживания граждан, предоставляя государственные услуги в более короткие сроки и расширяя способы их оказания. Сегодня обратиться практически за </w:t>
      </w:r>
      <w:r w:rsidRPr="008C042A">
        <w:rPr>
          <w:rFonts w:ascii="Arial" w:hAnsi="Arial" w:cs="Arial"/>
          <w:color w:val="595959" w:themeColor="text1" w:themeTint="A6"/>
          <w:sz w:val="24"/>
          <w:szCs w:val="24"/>
        </w:rPr>
        <w:t>любой</w:t>
      </w:r>
      <w:r w:rsidR="008C042A" w:rsidRPr="008C042A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8C042A">
        <w:rPr>
          <w:rFonts w:ascii="Arial" w:hAnsi="Arial" w:cs="Arial"/>
          <w:color w:val="595959" w:themeColor="text1" w:themeTint="A6"/>
          <w:sz w:val="24"/>
          <w:szCs w:val="24"/>
        </w:rPr>
        <w:t>услугой</w:t>
      </w:r>
      <w:r w:rsidR="008C042A" w:rsidRPr="008C042A">
        <w:rPr>
          <w:rFonts w:ascii="Arial" w:hAnsi="Arial" w:cs="Arial"/>
          <w:color w:val="595959" w:themeColor="text1" w:themeTint="A6"/>
          <w:sz w:val="24"/>
          <w:szCs w:val="24"/>
        </w:rPr>
        <w:t xml:space="preserve"> Пенсионного фонда России можно не только в территориальные клиентские службы ПФР, но и через </w:t>
      </w:r>
      <w:r w:rsidRPr="008C042A">
        <w:rPr>
          <w:rFonts w:ascii="Arial" w:hAnsi="Arial" w:cs="Arial"/>
          <w:color w:val="595959" w:themeColor="text1" w:themeTint="A6"/>
          <w:sz w:val="24"/>
          <w:szCs w:val="24"/>
        </w:rPr>
        <w:t>личный</w:t>
      </w:r>
      <w:r w:rsidR="008C042A" w:rsidRPr="008C042A">
        <w:rPr>
          <w:rFonts w:ascii="Arial" w:hAnsi="Arial" w:cs="Arial"/>
          <w:color w:val="595959" w:themeColor="text1" w:themeTint="A6"/>
          <w:sz w:val="24"/>
          <w:szCs w:val="24"/>
        </w:rPr>
        <w:t xml:space="preserve"> кабинет на </w:t>
      </w:r>
      <w:r w:rsidRPr="008C042A">
        <w:rPr>
          <w:rFonts w:ascii="Arial" w:hAnsi="Arial" w:cs="Arial"/>
          <w:color w:val="595959" w:themeColor="text1" w:themeTint="A6"/>
          <w:sz w:val="24"/>
          <w:szCs w:val="24"/>
        </w:rPr>
        <w:t>сайте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ф</w:t>
      </w:r>
      <w:r w:rsidR="008C042A" w:rsidRPr="008C042A">
        <w:rPr>
          <w:rFonts w:ascii="Arial" w:hAnsi="Arial" w:cs="Arial"/>
          <w:color w:val="595959" w:themeColor="text1" w:themeTint="A6"/>
          <w:sz w:val="24"/>
          <w:szCs w:val="24"/>
        </w:rPr>
        <w:t xml:space="preserve">онда или Портале </w:t>
      </w:r>
      <w:proofErr w:type="spellStart"/>
      <w:r w:rsidR="008C042A" w:rsidRPr="008C042A">
        <w:rPr>
          <w:rFonts w:ascii="Arial" w:hAnsi="Arial" w:cs="Arial"/>
          <w:color w:val="595959" w:themeColor="text1" w:themeTint="A6"/>
          <w:sz w:val="24"/>
          <w:szCs w:val="24"/>
        </w:rPr>
        <w:t>госуслуг</w:t>
      </w:r>
      <w:proofErr w:type="spellEnd"/>
      <w:r w:rsidR="008C042A" w:rsidRPr="008C042A">
        <w:rPr>
          <w:rFonts w:ascii="Arial" w:hAnsi="Arial" w:cs="Arial"/>
          <w:color w:val="595959" w:themeColor="text1" w:themeTint="A6"/>
          <w:sz w:val="24"/>
          <w:szCs w:val="24"/>
        </w:rPr>
        <w:t xml:space="preserve">. </w:t>
      </w:r>
    </w:p>
    <w:p w:rsidR="00044E4B" w:rsidRPr="00AE68B8" w:rsidRDefault="00044E4B" w:rsidP="00044E4B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044E4B" w:rsidRPr="00AE68B8" w:rsidRDefault="00044E4B" w:rsidP="00044E4B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044E4B" w:rsidRPr="00AE68B8" w:rsidRDefault="00044E4B" w:rsidP="00044E4B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lastRenderedPageBreak/>
        <w:t>по Кабардино-Балкарской республике</w:t>
      </w:r>
    </w:p>
    <w:p w:rsidR="00044E4B" w:rsidRPr="00AE68B8" w:rsidRDefault="00044E4B" w:rsidP="00044E4B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044E4B" w:rsidRPr="00AE68B8" w:rsidRDefault="00044E4B" w:rsidP="00044E4B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101</w:t>
      </w:r>
    </w:p>
    <w:p w:rsidR="00044E4B" w:rsidRPr="00AE68B8" w:rsidRDefault="00044E4B" w:rsidP="00044E4B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AE68B8">
          <w:rPr>
            <w:rFonts w:ascii="Arial" w:eastAsia="Times New Roman" w:hAnsi="Arial" w:cs="Arial"/>
            <w:b/>
            <w:color w:val="595959" w:themeColor="text1" w:themeTint="A6"/>
            <w:sz w:val="24"/>
            <w:szCs w:val="24"/>
            <w:u w:val="single"/>
            <w:lang w:eastAsia="ru-RU"/>
          </w:rPr>
          <w:t>http://www.pfrf.ru/branches/kbr/news/</w:t>
        </w:r>
      </w:hyperlink>
    </w:p>
    <w:p w:rsidR="00044E4B" w:rsidRPr="00AE68B8" w:rsidRDefault="00044E4B" w:rsidP="00044E4B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044E4B" w:rsidRPr="00044E4B" w:rsidRDefault="00044E4B" w:rsidP="008C042A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p w:rsidR="00924688" w:rsidRPr="00044E4B" w:rsidRDefault="00924688">
      <w:pPr>
        <w:rPr>
          <w:color w:val="595959" w:themeColor="text1" w:themeTint="A6"/>
          <w:lang w:val="en-US"/>
        </w:rPr>
      </w:pPr>
    </w:p>
    <w:sectPr w:rsidR="00924688" w:rsidRPr="00044E4B" w:rsidSect="008C042A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2A"/>
    <w:rsid w:val="00044E4B"/>
    <w:rsid w:val="00410794"/>
    <w:rsid w:val="004B7A50"/>
    <w:rsid w:val="00644D74"/>
    <w:rsid w:val="00717699"/>
    <w:rsid w:val="008C042A"/>
    <w:rsid w:val="00924688"/>
    <w:rsid w:val="00BA67DE"/>
    <w:rsid w:val="00E3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1826</Characters>
  <Application>Microsoft Office Word</Application>
  <DocSecurity>0</DocSecurity>
  <Lines>15</Lines>
  <Paragraphs>4</Paragraphs>
  <ScaleCrop>false</ScaleCrop>
  <Company>Kraftway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7</cp:revision>
  <dcterms:created xsi:type="dcterms:W3CDTF">2018-06-28T08:14:00Z</dcterms:created>
  <dcterms:modified xsi:type="dcterms:W3CDTF">2018-10-16T11:42:00Z</dcterms:modified>
</cp:coreProperties>
</file>